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7D6CC2" w:rsidTr="007D6CC2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7D6CC2" w:rsidRPr="007D6CC2" w:rsidRDefault="007D6CC2" w:rsidP="007D6CC2">
            <w:pPr>
              <w:pStyle w:val="Naslov2"/>
              <w:shd w:val="clear" w:color="auto" w:fill="A6BC33"/>
              <w:spacing w:before="0" w:beforeAutospacing="0" w:after="0" w:afterAutospacing="0"/>
              <w:jc w:val="both"/>
              <w:rPr>
                <w:rFonts w:ascii="Tahoma" w:hAnsi="Tahoma" w:cs="Tahoma"/>
                <w:color w:val="FFFFFF"/>
                <w:sz w:val="24"/>
                <w:szCs w:val="24"/>
              </w:rPr>
            </w:pPr>
            <w:r>
              <w:rPr>
                <w:rFonts w:ascii="Tahoma" w:hAnsi="Tahoma" w:cs="Tahoma"/>
                <w:color w:val="FFFFFF"/>
                <w:sz w:val="13"/>
                <w:szCs w:val="13"/>
              </w:rPr>
              <w:t xml:space="preserve">               </w:t>
            </w:r>
            <w:r w:rsidRPr="007D6CC2">
              <w:rPr>
                <w:rFonts w:ascii="Tahoma" w:hAnsi="Tahoma" w:cs="Tahoma"/>
                <w:color w:val="FFFFFF"/>
                <w:sz w:val="24"/>
                <w:szCs w:val="24"/>
              </w:rPr>
              <w:t>Dr Tatjana Pivac</w:t>
            </w:r>
          </w:p>
          <w:p w:rsidR="007D6CC2" w:rsidRDefault="007D6CC2">
            <w:pPr>
              <w:pStyle w:val="Naslov2"/>
              <w:spacing w:before="0" w:beforeAutospacing="0" w:after="0" w:afterAutospacing="0"/>
              <w:rPr>
                <w:rFonts w:ascii="Tahoma" w:hAnsi="Tahoma" w:cs="Tahoma"/>
                <w:color w:val="FFFFFF"/>
                <w:sz w:val="13"/>
                <w:szCs w:val="13"/>
              </w:rPr>
            </w:pPr>
            <w:r>
              <w:rPr>
                <w:rFonts w:ascii="Tahoma" w:hAnsi="Tahoma" w:cs="Tahoma"/>
                <w:color w:val="FFFFFF"/>
                <w:sz w:val="13"/>
                <w:szCs w:val="13"/>
              </w:rPr>
              <w:t>atjana Pivac</w:t>
            </w:r>
          </w:p>
        </w:tc>
      </w:tr>
    </w:tbl>
    <w:p w:rsidR="006F1255" w:rsidRPr="006F1255" w:rsidRDefault="007D6CC2" w:rsidP="006F1255">
      <w:pPr>
        <w:pStyle w:val="Bezproreda"/>
        <w:rPr>
          <w:b/>
        </w:rPr>
      </w:pPr>
      <w:r>
        <w:rPr>
          <w:noProof/>
          <w:color w:val="2F4E60"/>
          <w:lang w:eastAsia="hr-HR"/>
        </w:rPr>
        <w:drawing>
          <wp:inline distT="0" distB="0" distL="0" distR="0">
            <wp:extent cx="953135" cy="953135"/>
            <wp:effectExtent l="19050" t="0" r="0" b="0"/>
            <wp:docPr id="3" name="Slika 3" descr="http://www.dgt.uns.ac.rs/pivac.jpg">
              <a:hlinkClick xmlns:a="http://schemas.openxmlformats.org/drawingml/2006/main" r:id="rId5" tooltip="&quot;Dr Tatjana Pivac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gt.uns.ac.rs/pivac.jpg">
                      <a:hlinkClick r:id="rId5" tooltip="&quot;Dr Tatjana Pivac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255" w:rsidRPr="006F1255">
        <w:t xml:space="preserve"> </w:t>
      </w:r>
      <w:r w:rsidR="006F1255" w:rsidRPr="006F1255">
        <w:rPr>
          <w:b/>
        </w:rPr>
        <w:t>Datum i mjesto rođenja: 1976/3/7., Novi Sad</w:t>
      </w:r>
    </w:p>
    <w:p w:rsidR="006F1255" w:rsidRPr="006F1255" w:rsidRDefault="006F1255" w:rsidP="006F1255">
      <w:pPr>
        <w:pStyle w:val="Bezproreda"/>
        <w:rPr>
          <w:b/>
        </w:rPr>
      </w:pPr>
      <w:r w:rsidRPr="006F1255">
        <w:rPr>
          <w:b/>
        </w:rPr>
        <w:t>Diplomirala je 2000., a magistrirala 2004., a doktorsku tezu pod nazivom'Vinogradarstvo i vinarstvo u turističkoj ponudi Vojvodine brani 2008. godine na Departmanu za geografiju, turizam i hotelijerstvo, PMF, Novi Sad.</w:t>
      </w:r>
    </w:p>
    <w:p w:rsidR="006F1255" w:rsidRPr="006F1255" w:rsidRDefault="006F1255" w:rsidP="006F1255">
      <w:pPr>
        <w:pStyle w:val="Bezproreda"/>
        <w:rPr>
          <w:b/>
        </w:rPr>
      </w:pPr>
      <w:r w:rsidRPr="006F1255">
        <w:rPr>
          <w:b/>
        </w:rPr>
        <w:t>Tel: +381 21 485 2884</w:t>
      </w:r>
    </w:p>
    <w:p w:rsidR="007D6CC2" w:rsidRDefault="006F1255" w:rsidP="006F1255">
      <w:pPr>
        <w:pStyle w:val="Bezproreda"/>
        <w:rPr>
          <w:rFonts w:ascii="Trebuchet MS" w:hAnsi="Trebuchet MS"/>
          <w:color w:val="000000"/>
          <w:sz w:val="16"/>
          <w:szCs w:val="16"/>
        </w:rPr>
      </w:pPr>
      <w:r w:rsidRPr="006F1255">
        <w:rPr>
          <w:b/>
        </w:rPr>
        <w:t>email: tatjana.pivac © dgt.uns.ac.rs i tatjana_pivac © yahoo.com</w:t>
      </w:r>
    </w:p>
    <w:p w:rsidR="007D6CC2" w:rsidRDefault="007D6CC2" w:rsidP="007D6CC2">
      <w:pPr>
        <w:pStyle w:val="Bezproreda"/>
      </w:pPr>
      <w:r w:rsidRPr="007D6CC2">
        <w:rPr>
          <w:rStyle w:val="Naglaeno"/>
          <w:rFonts w:ascii="Trebuchet MS" w:hAnsi="Trebuchet MS"/>
          <w:color w:val="000000"/>
        </w:rPr>
        <w:t>Zvanja:</w:t>
      </w:r>
    </w:p>
    <w:p w:rsidR="006F1255" w:rsidRPr="006F1255" w:rsidRDefault="007D6CC2" w:rsidP="006F1255">
      <w:pPr>
        <w:pStyle w:val="Bezproreda"/>
        <w:rPr>
          <w:b/>
        </w:rPr>
      </w:pPr>
      <w:r>
        <w:br/>
      </w:r>
      <w:r w:rsidR="006F1255" w:rsidRPr="006F1255">
        <w:rPr>
          <w:b/>
        </w:rPr>
        <w:t>2001-2005. - Asistent pripravnik na Departmanu za geografiju, turizam i hotelijerstvo, Prirodno-matematičkog fakulteta, Sveučilišta u Novom Sadu</w:t>
      </w:r>
    </w:p>
    <w:p w:rsidR="006F1255" w:rsidRPr="006F1255" w:rsidRDefault="006F1255" w:rsidP="006F1255">
      <w:pPr>
        <w:pStyle w:val="Bezproreda"/>
        <w:rPr>
          <w:b/>
        </w:rPr>
      </w:pPr>
      <w:r w:rsidRPr="006F1255">
        <w:rPr>
          <w:b/>
        </w:rPr>
        <w:t>2005-2009. - Asistent na Departmanu za geografiju, turizam i hotelijerstvo, Prirodno-matematičkog fakulteta, Sveučilišta u Novom Sadu</w:t>
      </w:r>
    </w:p>
    <w:p w:rsidR="007D6CC2" w:rsidRDefault="006F1255" w:rsidP="006F1255">
      <w:pPr>
        <w:pStyle w:val="Bezproreda"/>
        <w:rPr>
          <w:rFonts w:ascii="Trebuchet MS" w:hAnsi="Trebuchet MS"/>
          <w:color w:val="000000"/>
          <w:sz w:val="16"/>
          <w:szCs w:val="16"/>
        </w:rPr>
      </w:pPr>
      <w:r w:rsidRPr="006F1255">
        <w:rPr>
          <w:b/>
        </w:rPr>
        <w:t>Od 2009. - Docent na Departmanu za geografiju, turizam i hotelijerstvo, Prirodno-matematičkog fakulteta, Sveučilišta u Novom Sadu</w:t>
      </w:r>
    </w:p>
    <w:p w:rsidR="007D6CC2" w:rsidRPr="007D6CC2" w:rsidRDefault="007D6CC2" w:rsidP="007D6CC2">
      <w:pPr>
        <w:pStyle w:val="StandardWeb"/>
        <w:shd w:val="clear" w:color="auto" w:fill="FFFFFF"/>
        <w:spacing w:line="162" w:lineRule="atLeast"/>
        <w:jc w:val="both"/>
        <w:rPr>
          <w:rFonts w:ascii="Trebuchet MS" w:hAnsi="Trebuchet MS"/>
          <w:color w:val="000000"/>
          <w:sz w:val="20"/>
          <w:szCs w:val="20"/>
        </w:rPr>
      </w:pPr>
      <w:r w:rsidRPr="007D6CC2">
        <w:rPr>
          <w:rStyle w:val="Naglaeno"/>
          <w:rFonts w:ascii="Trebuchet MS" w:hAnsi="Trebuchet MS"/>
          <w:color w:val="000000"/>
          <w:sz w:val="20"/>
          <w:szCs w:val="20"/>
        </w:rPr>
        <w:t xml:space="preserve">Oblast </w:t>
      </w:r>
      <w:r w:rsidR="006F1255">
        <w:rPr>
          <w:rStyle w:val="Naglaeno"/>
          <w:rFonts w:ascii="Trebuchet MS" w:hAnsi="Trebuchet MS"/>
          <w:color w:val="000000"/>
          <w:sz w:val="20"/>
          <w:szCs w:val="20"/>
        </w:rPr>
        <w:t>znanstvenog</w:t>
      </w:r>
      <w:r w:rsidRPr="007D6CC2">
        <w:rPr>
          <w:rStyle w:val="Naglaeno"/>
          <w:rFonts w:ascii="Trebuchet MS" w:hAnsi="Trebuchet MS"/>
          <w:color w:val="000000"/>
          <w:sz w:val="20"/>
          <w:szCs w:val="20"/>
        </w:rPr>
        <w:t xml:space="preserve"> istraživanja</w:t>
      </w:r>
    </w:p>
    <w:p w:rsidR="007D6CC2" w:rsidRPr="007D6CC2" w:rsidRDefault="007D6CC2" w:rsidP="007D6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Kulturni turizam</w:t>
      </w:r>
    </w:p>
    <w:p w:rsidR="007D6CC2" w:rsidRPr="007D6CC2" w:rsidRDefault="007D6CC2" w:rsidP="007D6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Gradski turizam</w:t>
      </w:r>
    </w:p>
    <w:p w:rsidR="007D6CC2" w:rsidRPr="007D6CC2" w:rsidRDefault="007D6CC2" w:rsidP="007D6C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Vinski turizam</w:t>
      </w:r>
    </w:p>
    <w:p w:rsidR="007D6CC2" w:rsidRDefault="00AB210E" w:rsidP="007D6CC2">
      <w:pPr>
        <w:shd w:val="clear" w:color="auto" w:fill="FFFFFF"/>
        <w:spacing w:after="0"/>
        <w:jc w:val="both"/>
        <w:rPr>
          <w:rFonts w:ascii="Trebuchet MS" w:hAnsi="Trebuchet MS"/>
          <w:color w:val="000000"/>
          <w:sz w:val="16"/>
          <w:szCs w:val="16"/>
        </w:rPr>
      </w:pPr>
      <w:r w:rsidRPr="00AB210E">
        <w:rPr>
          <w:rFonts w:ascii="Trebuchet MS" w:hAnsi="Trebuchet MS"/>
          <w:color w:val="000000"/>
          <w:sz w:val="16"/>
          <w:szCs w:val="16"/>
        </w:rPr>
        <w:pict>
          <v:rect id="_x0000_i1025" style="width:287.5pt;height:1.2pt" o:hrpct="0" o:hralign="center" o:hrstd="t" o:hrnoshade="t" o:hr="t" fillcolor="#d2d2d2" stroked="f"/>
        </w:pict>
      </w:r>
    </w:p>
    <w:p w:rsidR="007D6CC2" w:rsidRPr="007D6CC2" w:rsidRDefault="007D6CC2" w:rsidP="007D6CC2">
      <w:pPr>
        <w:pStyle w:val="StandardWeb"/>
        <w:shd w:val="clear" w:color="auto" w:fill="FFFFFF"/>
        <w:spacing w:line="162" w:lineRule="atLeast"/>
        <w:jc w:val="both"/>
        <w:rPr>
          <w:rFonts w:ascii="Trebuchet MS" w:hAnsi="Trebuchet MS"/>
          <w:color w:val="000000"/>
          <w:sz w:val="20"/>
          <w:szCs w:val="20"/>
        </w:rPr>
      </w:pPr>
      <w:r w:rsidRPr="007D6CC2">
        <w:rPr>
          <w:rStyle w:val="Naglaeno"/>
          <w:rFonts w:ascii="Trebuchet MS" w:hAnsi="Trebuchet MS"/>
          <w:color w:val="000000"/>
          <w:sz w:val="20"/>
          <w:szCs w:val="20"/>
        </w:rPr>
        <w:t>Predmeti</w:t>
      </w:r>
    </w:p>
    <w:p w:rsidR="007D6CC2" w:rsidRPr="007D6CC2" w:rsidRDefault="007D6CC2" w:rsidP="007D6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Kongresni turizam</w:t>
      </w:r>
    </w:p>
    <w:p w:rsidR="007D6CC2" w:rsidRPr="007D6CC2" w:rsidRDefault="007D6CC2" w:rsidP="007D6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Menadžment događaja</w:t>
      </w:r>
    </w:p>
    <w:p w:rsidR="007D6CC2" w:rsidRPr="007D6CC2" w:rsidRDefault="007D6CC2" w:rsidP="007D6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Menadžment kulturnog turizma</w:t>
      </w:r>
    </w:p>
    <w:p w:rsidR="007D6CC2" w:rsidRPr="007D6CC2" w:rsidRDefault="007D6CC2" w:rsidP="007D6C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hAnsi="Trebuchet MS"/>
          <w:b/>
          <w:color w:val="000000"/>
          <w:sz w:val="16"/>
          <w:szCs w:val="16"/>
        </w:rPr>
      </w:pPr>
      <w:r w:rsidRPr="007D6CC2">
        <w:rPr>
          <w:rFonts w:ascii="Trebuchet MS" w:hAnsi="Trebuchet MS"/>
          <w:b/>
          <w:color w:val="000000"/>
          <w:sz w:val="16"/>
          <w:szCs w:val="16"/>
        </w:rPr>
        <w:t>Ekskurzioni i izletnički turizam</w:t>
      </w:r>
    </w:p>
    <w:p w:rsidR="007D6CC2" w:rsidRDefault="007D6CC2"/>
    <w:p w:rsidR="009E5301" w:rsidRDefault="009E5301"/>
    <w:p w:rsidR="006F1255" w:rsidRDefault="006F1255"/>
    <w:p w:rsidR="006F1255" w:rsidRDefault="006F1255"/>
    <w:p w:rsidR="006F1255" w:rsidRDefault="006F1255"/>
    <w:p w:rsidR="009E5301" w:rsidRDefault="009E5301"/>
    <w:p w:rsidR="009E5301" w:rsidRDefault="009E5301"/>
    <w:p w:rsidR="009E5301" w:rsidRDefault="009E5301"/>
    <w:p w:rsidR="009E5301" w:rsidRDefault="009E5301"/>
    <w:p w:rsidR="009E5301" w:rsidRDefault="009E5301"/>
    <w:tbl>
      <w:tblPr>
        <w:tblW w:w="595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9E5301" w:rsidRPr="002D0D0F" w:rsidTr="00092497">
        <w:trPr>
          <w:trHeight w:val="304"/>
          <w:tblCellSpacing w:w="0" w:type="dxa"/>
        </w:trPr>
        <w:tc>
          <w:tcPr>
            <w:tcW w:w="0" w:type="auto"/>
            <w:vAlign w:val="center"/>
            <w:hideMark/>
          </w:tcPr>
          <w:p w:rsidR="009E5301" w:rsidRPr="002D0D0F" w:rsidRDefault="009E5301" w:rsidP="00092497">
            <w:pPr>
              <w:pStyle w:val="Naslov2"/>
              <w:shd w:val="clear" w:color="auto" w:fill="A6BC33"/>
              <w:spacing w:before="0" w:beforeAutospacing="0" w:after="0" w:afterAutospacing="0"/>
              <w:jc w:val="both"/>
              <w:rPr>
                <w:rFonts w:ascii="Tahoma" w:hAnsi="Tahoma" w:cs="Tahoma"/>
                <w:color w:val="FFFFFF"/>
                <w:sz w:val="24"/>
                <w:szCs w:val="24"/>
              </w:rPr>
            </w:pPr>
            <w:r w:rsidRPr="002D0D0F">
              <w:rPr>
                <w:rFonts w:ascii="Tahoma" w:hAnsi="Tahoma" w:cs="Tahoma"/>
                <w:color w:val="FFFFFF"/>
                <w:sz w:val="24"/>
                <w:szCs w:val="24"/>
              </w:rPr>
              <w:t>Miroslav Vujičić MSc</w:t>
            </w:r>
          </w:p>
          <w:p w:rsidR="009E5301" w:rsidRPr="002D0D0F" w:rsidRDefault="009E5301" w:rsidP="00092497">
            <w:pPr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color w:val="FFFFFF"/>
                <w:sz w:val="13"/>
                <w:szCs w:val="13"/>
                <w:lang w:eastAsia="hr-HR"/>
              </w:rPr>
            </w:pPr>
          </w:p>
        </w:tc>
      </w:tr>
    </w:tbl>
    <w:p w:rsidR="006F1255" w:rsidRPr="006F1255" w:rsidRDefault="009E5301" w:rsidP="006F1255">
      <w:pPr>
        <w:pStyle w:val="Bezproreda"/>
        <w:rPr>
          <w:b/>
          <w:lang w:eastAsia="hr-HR"/>
        </w:rPr>
      </w:pPr>
      <w:r>
        <w:rPr>
          <w:rFonts w:ascii="Trebuchet MS" w:hAnsi="Trebuchet MS"/>
          <w:noProof/>
          <w:color w:val="2F4E60"/>
          <w:sz w:val="16"/>
          <w:szCs w:val="16"/>
          <w:lang w:eastAsia="hr-HR"/>
        </w:rPr>
        <w:drawing>
          <wp:inline distT="0" distB="0" distL="0" distR="0">
            <wp:extent cx="953135" cy="953135"/>
            <wp:effectExtent l="19050" t="0" r="0" b="0"/>
            <wp:docPr id="2" name="Slika 1" descr="http://www.dgt.uns.ac.rs/vujicic.jpg">
              <a:hlinkClick xmlns:a="http://schemas.openxmlformats.org/drawingml/2006/main" r:id="rId7" tooltip="&quot;Miroslav Vujičić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gt.uns.ac.rs/vujicic.jpg">
                      <a:hlinkClick r:id="rId7" tooltip="&quot;Miroslav Vujičić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1255" w:rsidRPr="006F1255">
        <w:t xml:space="preserve"> </w:t>
      </w:r>
      <w:r w:rsidR="006F1255" w:rsidRPr="006F1255">
        <w:rPr>
          <w:b/>
          <w:lang w:eastAsia="hr-HR"/>
        </w:rPr>
        <w:t>Datum i mjesto rođenja: 1982/4/2 Novi Sad</w:t>
      </w:r>
    </w:p>
    <w:p w:rsidR="006F1255" w:rsidRPr="006F1255" w:rsidRDefault="006F1255" w:rsidP="006F1255">
      <w:pPr>
        <w:pStyle w:val="Bezproreda"/>
        <w:rPr>
          <w:b/>
          <w:lang w:eastAsia="hr-HR"/>
        </w:rPr>
      </w:pPr>
    </w:p>
    <w:p w:rsidR="006F1255" w:rsidRPr="006F1255" w:rsidRDefault="006F1255" w:rsidP="006F1255">
      <w:pPr>
        <w:pStyle w:val="Bezproreda"/>
        <w:rPr>
          <w:b/>
          <w:lang w:eastAsia="hr-HR"/>
        </w:rPr>
      </w:pPr>
      <w:r w:rsidRPr="006F1255">
        <w:rPr>
          <w:b/>
          <w:lang w:eastAsia="hr-HR"/>
        </w:rPr>
        <w:t>Diplomirao je 2007. a master brani 2009. godine. Prihvaćena doktorska teza pod nazivom Analiza multikriterijumskog sustava odlučivanja turista pri odabiru turističke destinacije Novog Sada na Departmanu za geografiju, turizam i hotelijerstvo u Novom Sadu</w:t>
      </w:r>
    </w:p>
    <w:p w:rsidR="006F1255" w:rsidRPr="006F1255" w:rsidRDefault="006F1255" w:rsidP="006F1255">
      <w:pPr>
        <w:pStyle w:val="Bezproreda"/>
        <w:rPr>
          <w:b/>
          <w:lang w:eastAsia="hr-HR"/>
        </w:rPr>
      </w:pPr>
      <w:r w:rsidRPr="006F1255">
        <w:rPr>
          <w:b/>
          <w:lang w:eastAsia="hr-HR"/>
        </w:rPr>
        <w:t>Kontakt:</w:t>
      </w:r>
    </w:p>
    <w:p w:rsidR="009E5301" w:rsidRPr="002D0D0F" w:rsidRDefault="006F1255" w:rsidP="006F1255">
      <w:pPr>
        <w:pStyle w:val="Bezproreda"/>
        <w:rPr>
          <w:rFonts w:ascii="Trebuchet MS" w:eastAsia="Times New Roman" w:hAnsi="Trebuchet MS" w:cs="Times New Roman"/>
          <w:color w:val="000000"/>
          <w:sz w:val="16"/>
          <w:szCs w:val="16"/>
          <w:lang w:eastAsia="hr-HR"/>
        </w:rPr>
      </w:pPr>
      <w:r w:rsidRPr="006F1255">
        <w:rPr>
          <w:b/>
          <w:lang w:eastAsia="hr-HR"/>
        </w:rPr>
        <w:t>Tel: +381 21 485 2842 | email: miroslav.vujicic © dgt.uns.ac.rs i vujicicm © gmail.com</w:t>
      </w:r>
    </w:p>
    <w:p w:rsidR="009E5301" w:rsidRDefault="009E5301" w:rsidP="009E5301">
      <w:pPr>
        <w:pStyle w:val="Bezproreda"/>
        <w:rPr>
          <w:rFonts w:ascii="Trebuchet MS" w:hAnsi="Trebuchet MS"/>
          <w:b/>
          <w:bCs/>
          <w:lang w:eastAsia="hr-HR"/>
        </w:rPr>
      </w:pPr>
      <w:r w:rsidRPr="007D6CC2">
        <w:rPr>
          <w:rFonts w:ascii="Trebuchet MS" w:hAnsi="Trebuchet MS"/>
          <w:b/>
          <w:bCs/>
          <w:lang w:eastAsia="hr-HR"/>
        </w:rPr>
        <w:t>Zvanja:</w:t>
      </w:r>
    </w:p>
    <w:p w:rsidR="006F1255" w:rsidRDefault="009E5301" w:rsidP="006F1255">
      <w:pPr>
        <w:pStyle w:val="Bezproreda"/>
        <w:rPr>
          <w:lang w:eastAsia="hr-HR"/>
        </w:rPr>
      </w:pPr>
      <w:r w:rsidRPr="002D0D0F">
        <w:rPr>
          <w:rFonts w:ascii="Trebuchet MS" w:hAnsi="Trebuchet MS"/>
          <w:sz w:val="16"/>
          <w:szCs w:val="16"/>
          <w:lang w:eastAsia="hr-HR"/>
        </w:rPr>
        <w:br/>
      </w:r>
      <w:r w:rsidR="006F1255">
        <w:rPr>
          <w:lang w:eastAsia="hr-HR"/>
        </w:rPr>
        <w:t>2009 - istraživač pripravnik na Departmanu za geografiju, turizam i hotelijerstvo, Prirodno-matematičkog fakulteta, Sveučilišta u Novom Sadu</w:t>
      </w:r>
    </w:p>
    <w:p w:rsidR="006F1255" w:rsidRDefault="006F1255" w:rsidP="006F1255">
      <w:pPr>
        <w:pStyle w:val="Bezproreda"/>
        <w:rPr>
          <w:lang w:eastAsia="hr-HR"/>
        </w:rPr>
      </w:pPr>
      <w:r>
        <w:rPr>
          <w:lang w:eastAsia="hr-HR"/>
        </w:rPr>
        <w:t>2011 - istraživač suradnik na Departmanu za geografiju, turizam i hotelijerstvo, Prirodno-matematičkog fakulteta, Sveučilišta u Novom Sadu</w:t>
      </w:r>
    </w:p>
    <w:p w:rsidR="009E5301" w:rsidRPr="002D0D0F" w:rsidRDefault="006F1255" w:rsidP="006F1255">
      <w:pPr>
        <w:pStyle w:val="Bezproreda"/>
        <w:rPr>
          <w:rFonts w:ascii="Trebuchet MS" w:eastAsia="Times New Roman" w:hAnsi="Trebuchet MS" w:cs="Times New Roman"/>
          <w:color w:val="000000"/>
          <w:sz w:val="16"/>
          <w:szCs w:val="16"/>
          <w:lang w:eastAsia="hr-HR"/>
        </w:rPr>
      </w:pPr>
      <w:r>
        <w:rPr>
          <w:lang w:eastAsia="hr-HR"/>
        </w:rPr>
        <w:t>2012 - asistent na Departmanu za geografiju, turizam i hotelijerstvo, Prirodno-matematičkog fakulteta, Sveučilišta u Novom Sadu</w:t>
      </w:r>
    </w:p>
    <w:p w:rsidR="009E5301" w:rsidRPr="002D0D0F" w:rsidRDefault="009E5301" w:rsidP="009E5301">
      <w:pPr>
        <w:shd w:val="clear" w:color="auto" w:fill="FFFFFF"/>
        <w:spacing w:before="100" w:beforeAutospacing="1" w:after="100" w:afterAutospacing="1" w:line="162" w:lineRule="atLeast"/>
        <w:jc w:val="both"/>
        <w:rPr>
          <w:rFonts w:ascii="Trebuchet MS" w:eastAsia="Times New Roman" w:hAnsi="Trebuchet MS" w:cs="Times New Roman"/>
          <w:color w:val="000000"/>
          <w:sz w:val="16"/>
          <w:szCs w:val="16"/>
          <w:lang w:eastAsia="hr-HR"/>
        </w:rPr>
      </w:pPr>
      <w:r w:rsidRPr="002D0D0F">
        <w:rPr>
          <w:rFonts w:ascii="Trebuchet MS" w:eastAsia="Times New Roman" w:hAnsi="Trebuchet MS" w:cs="Times New Roman"/>
          <w:b/>
          <w:bCs/>
          <w:color w:val="000000"/>
          <w:sz w:val="16"/>
          <w:lang w:eastAsia="hr-HR"/>
        </w:rPr>
        <w:t>Oblast naučnog istraživanja</w:t>
      </w:r>
    </w:p>
    <w:p w:rsidR="009E5301" w:rsidRPr="002D0D0F" w:rsidRDefault="009E5301" w:rsidP="009E5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Kulturni turizam</w:t>
      </w:r>
    </w:p>
    <w:p w:rsidR="009E5301" w:rsidRPr="002D0D0F" w:rsidRDefault="009E5301" w:rsidP="009E5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Arheološki turizam</w:t>
      </w:r>
    </w:p>
    <w:p w:rsidR="009E5301" w:rsidRPr="002D0D0F" w:rsidRDefault="009E5301" w:rsidP="009E5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Motivacija u turizmu</w:t>
      </w:r>
    </w:p>
    <w:p w:rsidR="009E5301" w:rsidRPr="002D0D0F" w:rsidRDefault="009E5301" w:rsidP="009E53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Prim</w:t>
      </w:r>
      <w:r w:rsidR="006F1255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j</w:t>
      </w: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ena matematičkih metoda u turizmu</w:t>
      </w:r>
    </w:p>
    <w:p w:rsidR="009E5301" w:rsidRPr="002D0D0F" w:rsidRDefault="009E5301" w:rsidP="009E53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</w:p>
    <w:p w:rsidR="009E5301" w:rsidRPr="002D0D0F" w:rsidRDefault="009E5301" w:rsidP="009E5301">
      <w:pPr>
        <w:shd w:val="clear" w:color="auto" w:fill="FFFFFF"/>
        <w:spacing w:before="100" w:beforeAutospacing="1" w:after="100" w:afterAutospacing="1" w:line="162" w:lineRule="atLeast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hr-HR"/>
        </w:rPr>
        <w:t>Predmeti:</w:t>
      </w:r>
    </w:p>
    <w:p w:rsidR="009E5301" w:rsidRPr="002D0D0F" w:rsidRDefault="009E5301" w:rsidP="009E5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Uvod u turizam (osnovne)</w:t>
      </w:r>
    </w:p>
    <w:p w:rsidR="009E5301" w:rsidRPr="002D0D0F" w:rsidRDefault="009E5301" w:rsidP="009E5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Turističke regije Srbije (osnovne)</w:t>
      </w:r>
    </w:p>
    <w:p w:rsidR="009E5301" w:rsidRPr="002D0D0F" w:rsidRDefault="009E5301" w:rsidP="009E5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Kulturna dobra u turizmu (osnovne)</w:t>
      </w:r>
    </w:p>
    <w:p w:rsidR="009E5301" w:rsidRPr="002D0D0F" w:rsidRDefault="009E5301" w:rsidP="009E5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</w:pPr>
      <w:r w:rsidRPr="002D0D0F">
        <w:rPr>
          <w:rFonts w:ascii="Trebuchet MS" w:eastAsia="Times New Roman" w:hAnsi="Trebuchet MS" w:cs="Times New Roman"/>
          <w:color w:val="000000"/>
          <w:sz w:val="18"/>
          <w:szCs w:val="18"/>
          <w:lang w:eastAsia="hr-HR"/>
        </w:rPr>
        <w:t>Menadžment kulturnog turizma (master)</w:t>
      </w:r>
    </w:p>
    <w:p w:rsidR="009E5301" w:rsidRDefault="009E5301"/>
    <w:sectPr w:rsidR="009E5301" w:rsidSect="0022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A4576"/>
    <w:multiLevelType w:val="multilevel"/>
    <w:tmpl w:val="6522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0116DA"/>
    <w:multiLevelType w:val="multilevel"/>
    <w:tmpl w:val="9C72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3C6574"/>
    <w:multiLevelType w:val="multilevel"/>
    <w:tmpl w:val="A3BC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9C13B3"/>
    <w:multiLevelType w:val="multilevel"/>
    <w:tmpl w:val="C70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2D0D0F"/>
    <w:rsid w:val="0022402A"/>
    <w:rsid w:val="002D0D0F"/>
    <w:rsid w:val="006F1255"/>
    <w:rsid w:val="007D6CC2"/>
    <w:rsid w:val="00962A4E"/>
    <w:rsid w:val="009E5301"/>
    <w:rsid w:val="00AB210E"/>
    <w:rsid w:val="00B94911"/>
    <w:rsid w:val="00BF63D7"/>
    <w:rsid w:val="00E1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02A"/>
  </w:style>
  <w:style w:type="paragraph" w:styleId="Naslov2">
    <w:name w:val="heading 2"/>
    <w:basedOn w:val="Normal"/>
    <w:link w:val="Naslov2Char"/>
    <w:uiPriority w:val="9"/>
    <w:qFormat/>
    <w:rsid w:val="002D0D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D0D0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D0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2D0D0F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2D0D0F"/>
  </w:style>
  <w:style w:type="character" w:styleId="Istaknuto">
    <w:name w:val="Emphasis"/>
    <w:basedOn w:val="Zadanifontodlomka"/>
    <w:uiPriority w:val="20"/>
    <w:qFormat/>
    <w:rsid w:val="002D0D0F"/>
    <w:rPr>
      <w:i/>
      <w:iCs/>
    </w:rPr>
  </w:style>
  <w:style w:type="character" w:styleId="Naglaeno">
    <w:name w:val="Strong"/>
    <w:basedOn w:val="Zadanifontodlomka"/>
    <w:uiPriority w:val="22"/>
    <w:qFormat/>
    <w:rsid w:val="002D0D0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D0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D0D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dgt.uns.ac.rs/vujicic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dgt.uns.ac.rs/pivac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</dc:creator>
  <cp:lastModifiedBy>Korisnik</cp:lastModifiedBy>
  <cp:revision>2</cp:revision>
  <dcterms:created xsi:type="dcterms:W3CDTF">2013-04-04T10:56:00Z</dcterms:created>
  <dcterms:modified xsi:type="dcterms:W3CDTF">2013-04-04T10:56:00Z</dcterms:modified>
</cp:coreProperties>
</file>